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E416E" w14:textId="7CB0C4ED" w:rsidR="00E12EB7" w:rsidRDefault="00A8056A" w:rsidP="00FE702D">
      <w:pPr>
        <w:pStyle w:val="NormalWeb"/>
        <w:jc w:val="center"/>
        <w:rPr>
          <w:rFonts w:ascii="Open Sans" w:hAnsi="Open Sans" w:cs="Open Sans"/>
          <w:b/>
          <w:bCs/>
          <w:color w:val="755F8F"/>
        </w:rPr>
      </w:pPr>
      <w:r>
        <w:rPr>
          <w:rFonts w:ascii="Open Sans" w:hAnsi="Open Sans" w:cs="Open Sans"/>
          <w:b/>
          <w:bCs/>
          <w:color w:val="755F8F"/>
        </w:rPr>
        <w:t>ADULT SAFEGUARDING</w:t>
      </w:r>
    </w:p>
    <w:p w14:paraId="4746752A" w14:textId="009347BC" w:rsidR="00741DA7" w:rsidRPr="00065D6E" w:rsidRDefault="00741DA7" w:rsidP="00FE702D">
      <w:pPr>
        <w:pStyle w:val="NormalWeb"/>
        <w:jc w:val="center"/>
        <w:rPr>
          <w:rFonts w:ascii="Open Sans" w:hAnsi="Open Sans" w:cs="Open Sans"/>
          <w:b/>
          <w:bCs/>
          <w:color w:val="755F8F"/>
        </w:rPr>
      </w:pPr>
      <w:r>
        <w:rPr>
          <w:rFonts w:ascii="Open Sans" w:hAnsi="Open Sans" w:cs="Open Sans"/>
          <w:b/>
          <w:bCs/>
          <w:color w:val="755F8F"/>
        </w:rPr>
        <w:t>Recognition and Reporting</w:t>
      </w:r>
    </w:p>
    <w:p w14:paraId="0B0149C3" w14:textId="27A37371" w:rsidR="00741DA7" w:rsidRDefault="00A8056A" w:rsidP="00741DA7">
      <w:pPr>
        <w:pStyle w:val="NormalWeb"/>
        <w:jc w:val="both"/>
        <w:rPr>
          <w:rFonts w:ascii="Open Sans" w:hAnsi="Open Sans" w:cs="Open Sans"/>
          <w:sz w:val="20"/>
          <w:szCs w:val="20"/>
        </w:rPr>
      </w:pPr>
      <w:r>
        <w:rPr>
          <w:rFonts w:ascii="Open Sans" w:hAnsi="Open Sans" w:cs="Open Sans"/>
          <w:sz w:val="20"/>
          <w:szCs w:val="20"/>
        </w:rPr>
        <w:t xml:space="preserve">Counsellors/ Counsellors in Training may encounter adult clients who are vulnerable or who are at risk. </w:t>
      </w:r>
      <w:proofErr w:type="gramStart"/>
      <w:r>
        <w:rPr>
          <w:rFonts w:ascii="Open Sans" w:hAnsi="Open Sans" w:cs="Open Sans"/>
          <w:sz w:val="20"/>
          <w:szCs w:val="20"/>
        </w:rPr>
        <w:t>As professionals, there</w:t>
      </w:r>
      <w:proofErr w:type="gramEnd"/>
      <w:r>
        <w:rPr>
          <w:rFonts w:ascii="Open Sans" w:hAnsi="Open Sans" w:cs="Open Sans"/>
          <w:sz w:val="20"/>
          <w:szCs w:val="20"/>
        </w:rPr>
        <w:t xml:space="preserve"> is an ethical duty to safeguard adults who are vulnerable. Where an adult is vulnerable, there is also a need to consider the safety and welfare of any child for whom they have responsibility.</w:t>
      </w:r>
    </w:p>
    <w:p w14:paraId="2F4A3E9E" w14:textId="72A9CA11" w:rsidR="00741DA7" w:rsidRPr="00A8056A" w:rsidRDefault="00A8056A" w:rsidP="00741DA7">
      <w:pPr>
        <w:pStyle w:val="NormalWeb"/>
        <w:jc w:val="both"/>
        <w:rPr>
          <w:rFonts w:ascii="Open Sans" w:hAnsi="Open Sans" w:cs="Open Sans"/>
          <w:b/>
          <w:bCs/>
          <w:sz w:val="20"/>
          <w:szCs w:val="20"/>
        </w:rPr>
      </w:pPr>
      <w:r w:rsidRPr="00A8056A">
        <w:rPr>
          <w:rFonts w:ascii="Open Sans" w:hAnsi="Open Sans" w:cs="Open Sans"/>
          <w:b/>
          <w:bCs/>
          <w:sz w:val="20"/>
          <w:szCs w:val="20"/>
        </w:rPr>
        <w:t xml:space="preserve">Adult Safeguarding applies to any adult 18+ </w:t>
      </w:r>
      <w:proofErr w:type="gramStart"/>
      <w:r w:rsidRPr="00A8056A">
        <w:rPr>
          <w:rFonts w:ascii="Open Sans" w:hAnsi="Open Sans" w:cs="Open Sans"/>
          <w:b/>
          <w:bCs/>
          <w:sz w:val="20"/>
          <w:szCs w:val="20"/>
        </w:rPr>
        <w:t>who;</w:t>
      </w:r>
      <w:proofErr w:type="gramEnd"/>
    </w:p>
    <w:p w14:paraId="76B9D01B" w14:textId="4B6D384F"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Has needs for care and support (</w:t>
      </w:r>
      <w:proofErr w:type="gramStart"/>
      <w:r>
        <w:rPr>
          <w:rFonts w:ascii="Open Sans" w:hAnsi="Open Sans" w:cs="Open Sans"/>
          <w:sz w:val="20"/>
          <w:szCs w:val="20"/>
        </w:rPr>
        <w:t>whether or not</w:t>
      </w:r>
      <w:proofErr w:type="gramEnd"/>
      <w:r>
        <w:rPr>
          <w:rFonts w:ascii="Open Sans" w:hAnsi="Open Sans" w:cs="Open Sans"/>
          <w:sz w:val="20"/>
          <w:szCs w:val="20"/>
        </w:rPr>
        <w:t xml:space="preserve"> the local authority is meeting any of those needs)</w:t>
      </w:r>
    </w:p>
    <w:p w14:paraId="3816059E" w14:textId="177D4A74"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Is experiencing, or at risk of, abuse or </w:t>
      </w:r>
      <w:proofErr w:type="gramStart"/>
      <w:r>
        <w:rPr>
          <w:rFonts w:ascii="Open Sans" w:hAnsi="Open Sans" w:cs="Open Sans"/>
          <w:sz w:val="20"/>
          <w:szCs w:val="20"/>
        </w:rPr>
        <w:t>neglect</w:t>
      </w:r>
      <w:proofErr w:type="gramEnd"/>
    </w:p>
    <w:p w14:paraId="3C9E0B79" w14:textId="4D4D7401"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As a result of those care and support needs, is unable to protect themselves from either the risk of, or the experience of, abuse or neglect.</w:t>
      </w:r>
    </w:p>
    <w:p w14:paraId="2F6839A2" w14:textId="33BDBAB6" w:rsidR="00A8056A" w:rsidRDefault="00A8056A" w:rsidP="00A8056A">
      <w:pPr>
        <w:pStyle w:val="NormalWeb"/>
        <w:jc w:val="both"/>
        <w:rPr>
          <w:rFonts w:ascii="Open Sans" w:hAnsi="Open Sans" w:cs="Open Sans"/>
          <w:sz w:val="20"/>
          <w:szCs w:val="20"/>
        </w:rPr>
      </w:pPr>
      <w:r>
        <w:rPr>
          <w:rFonts w:ascii="Open Sans" w:hAnsi="Open Sans" w:cs="Open Sans"/>
          <w:sz w:val="20"/>
          <w:szCs w:val="20"/>
        </w:rPr>
        <w:t>This includes adults with learning difficulties, adults with physical disabilities who depend on others to care for them, or adults with certain mental illnesses who lack the capacity to care for themselves. It is recognised that people in this group are vulnerable to abuse and neglect from carers, family members, and institutions as well as from strangers.</w:t>
      </w:r>
    </w:p>
    <w:p w14:paraId="3A0590F1" w14:textId="10B09DCE" w:rsidR="00A8056A" w:rsidRPr="004506FF" w:rsidRDefault="00A8056A" w:rsidP="00A8056A">
      <w:pPr>
        <w:pStyle w:val="NormalWeb"/>
        <w:jc w:val="both"/>
        <w:rPr>
          <w:rFonts w:ascii="Open Sans" w:hAnsi="Open Sans" w:cs="Open Sans"/>
          <w:b/>
          <w:bCs/>
          <w:sz w:val="20"/>
          <w:szCs w:val="20"/>
        </w:rPr>
      </w:pPr>
      <w:r w:rsidRPr="004506FF">
        <w:rPr>
          <w:rFonts w:ascii="Open Sans" w:hAnsi="Open Sans" w:cs="Open Sans"/>
          <w:b/>
          <w:bCs/>
          <w:sz w:val="20"/>
          <w:szCs w:val="20"/>
        </w:rPr>
        <w:t xml:space="preserve">Safeguarding concerns could also </w:t>
      </w:r>
      <w:proofErr w:type="gramStart"/>
      <w:r w:rsidRPr="004506FF">
        <w:rPr>
          <w:rFonts w:ascii="Open Sans" w:hAnsi="Open Sans" w:cs="Open Sans"/>
          <w:b/>
          <w:bCs/>
          <w:sz w:val="20"/>
          <w:szCs w:val="20"/>
        </w:rPr>
        <w:t>include;</w:t>
      </w:r>
      <w:proofErr w:type="gramEnd"/>
    </w:p>
    <w:p w14:paraId="62A29876" w14:textId="7509A845"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Domestic violence or abuse</w:t>
      </w:r>
    </w:p>
    <w:p w14:paraId="0E895FB9" w14:textId="7DC1F07A"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Suicidal ideation or high risk of self-harm</w:t>
      </w:r>
    </w:p>
    <w:p w14:paraId="14336A5D" w14:textId="3E6380E6"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Serious mental illness such as psychosis, </w:t>
      </w:r>
      <w:proofErr w:type="gramStart"/>
      <w:r>
        <w:rPr>
          <w:rFonts w:ascii="Open Sans" w:hAnsi="Open Sans" w:cs="Open Sans"/>
          <w:sz w:val="20"/>
          <w:szCs w:val="20"/>
        </w:rPr>
        <w:t>depression</w:t>
      </w:r>
      <w:proofErr w:type="gramEnd"/>
      <w:r>
        <w:rPr>
          <w:rFonts w:ascii="Open Sans" w:hAnsi="Open Sans" w:cs="Open Sans"/>
          <w:sz w:val="20"/>
          <w:szCs w:val="20"/>
        </w:rPr>
        <w:t xml:space="preserve"> or severe post-natal depression</w:t>
      </w:r>
    </w:p>
    <w:p w14:paraId="0A54C628" w14:textId="66E81CD4"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High risk substance misuse</w:t>
      </w:r>
    </w:p>
    <w:p w14:paraId="71A6F017" w14:textId="5400E951"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Adults who have disclosed that they have harmed, or at risk of harming either a child or another </w:t>
      </w:r>
      <w:proofErr w:type="gramStart"/>
      <w:r>
        <w:rPr>
          <w:rFonts w:ascii="Open Sans" w:hAnsi="Open Sans" w:cs="Open Sans"/>
          <w:sz w:val="20"/>
          <w:szCs w:val="20"/>
        </w:rPr>
        <w:t>adult</w:t>
      </w:r>
      <w:proofErr w:type="gramEnd"/>
    </w:p>
    <w:p w14:paraId="26369273" w14:textId="40324113"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Honour-based violence or forced </w:t>
      </w:r>
      <w:proofErr w:type="gramStart"/>
      <w:r>
        <w:rPr>
          <w:rFonts w:ascii="Open Sans" w:hAnsi="Open Sans" w:cs="Open Sans"/>
          <w:sz w:val="20"/>
          <w:szCs w:val="20"/>
        </w:rPr>
        <w:t>marriage</w:t>
      </w:r>
      <w:proofErr w:type="gramEnd"/>
    </w:p>
    <w:p w14:paraId="62F74626" w14:textId="54F60B9D"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Any concerns about radicalisation and extremist views of behaviours must also be reported as a safeguarding concern.</w:t>
      </w:r>
    </w:p>
    <w:p w14:paraId="7E2863EB" w14:textId="78F990B5" w:rsidR="00A8056A" w:rsidRDefault="00A8056A" w:rsidP="00A8056A">
      <w:pPr>
        <w:pStyle w:val="NormalWeb"/>
        <w:jc w:val="both"/>
        <w:rPr>
          <w:rFonts w:ascii="Open Sans" w:hAnsi="Open Sans" w:cs="Open Sans"/>
          <w:sz w:val="20"/>
          <w:szCs w:val="20"/>
        </w:rPr>
      </w:pPr>
      <w:r>
        <w:rPr>
          <w:rFonts w:ascii="Open Sans" w:hAnsi="Open Sans" w:cs="Open Sans"/>
          <w:sz w:val="20"/>
          <w:szCs w:val="20"/>
        </w:rPr>
        <w:t xml:space="preserve">This list is not an exhaustive </w:t>
      </w:r>
      <w:proofErr w:type="gramStart"/>
      <w:r>
        <w:rPr>
          <w:rFonts w:ascii="Open Sans" w:hAnsi="Open Sans" w:cs="Open Sans"/>
          <w:sz w:val="20"/>
          <w:szCs w:val="20"/>
        </w:rPr>
        <w:t>list, but</w:t>
      </w:r>
      <w:proofErr w:type="gramEnd"/>
      <w:r>
        <w:rPr>
          <w:rFonts w:ascii="Open Sans" w:hAnsi="Open Sans" w:cs="Open Sans"/>
          <w:sz w:val="20"/>
          <w:szCs w:val="20"/>
        </w:rPr>
        <w:t xml:space="preserve"> provides Counsellors / Counsellors in Training with examples of situations where they would need to consider safeguarding issues in relation to an adult.</w:t>
      </w:r>
    </w:p>
    <w:p w14:paraId="2BEF071B" w14:textId="77777777" w:rsidR="00A8056A" w:rsidRDefault="00A8056A" w:rsidP="00A8056A">
      <w:pPr>
        <w:pStyle w:val="NormalWeb"/>
        <w:jc w:val="both"/>
        <w:rPr>
          <w:rFonts w:ascii="Open Sans" w:hAnsi="Open Sans" w:cs="Open Sans"/>
          <w:sz w:val="20"/>
          <w:szCs w:val="20"/>
        </w:rPr>
      </w:pPr>
      <w:r>
        <w:rPr>
          <w:rFonts w:ascii="Open Sans" w:hAnsi="Open Sans" w:cs="Open Sans"/>
          <w:sz w:val="20"/>
          <w:szCs w:val="20"/>
        </w:rPr>
        <w:t>If an adult discloses that they were abused as a child, and the Counsellor / Counsellor in Training suspects that the perpetrator continues to present a risk to children, this must also be raised as a safeguarding concern.</w:t>
      </w:r>
    </w:p>
    <w:p w14:paraId="05D17A91" w14:textId="77777777" w:rsidR="00A8056A" w:rsidRDefault="00A8056A" w:rsidP="00A8056A">
      <w:pPr>
        <w:pStyle w:val="NormalWeb"/>
        <w:jc w:val="both"/>
        <w:rPr>
          <w:rFonts w:ascii="Open Sans" w:hAnsi="Open Sans" w:cs="Open Sans"/>
          <w:sz w:val="20"/>
          <w:szCs w:val="20"/>
        </w:rPr>
      </w:pPr>
      <w:r>
        <w:rPr>
          <w:rFonts w:ascii="Open Sans" w:hAnsi="Open Sans" w:cs="Open Sans"/>
          <w:sz w:val="20"/>
          <w:szCs w:val="20"/>
        </w:rPr>
        <w:t>Our Statement of Understanding explains at the outset of therapy where it may be necessary to share information where there are serious concerns about a client’s welfare or safety, or where there are child protection concerns.</w:t>
      </w:r>
    </w:p>
    <w:p w14:paraId="60AA4AA7" w14:textId="77777777" w:rsidR="00A8056A" w:rsidRDefault="00A8056A" w:rsidP="00A8056A">
      <w:pPr>
        <w:pStyle w:val="NormalWeb"/>
        <w:jc w:val="both"/>
        <w:rPr>
          <w:rFonts w:ascii="Open Sans" w:hAnsi="Open Sans" w:cs="Open Sans"/>
          <w:sz w:val="20"/>
          <w:szCs w:val="20"/>
        </w:rPr>
      </w:pPr>
    </w:p>
    <w:p w14:paraId="173D88C4" w14:textId="2EB4944E" w:rsidR="00A8056A" w:rsidRPr="004506FF" w:rsidRDefault="00A8056A" w:rsidP="00A8056A">
      <w:pPr>
        <w:pStyle w:val="NormalWeb"/>
        <w:jc w:val="both"/>
        <w:rPr>
          <w:rFonts w:ascii="Open Sans" w:hAnsi="Open Sans" w:cs="Open Sans"/>
          <w:b/>
          <w:bCs/>
          <w:sz w:val="20"/>
          <w:szCs w:val="20"/>
        </w:rPr>
      </w:pPr>
      <w:r w:rsidRPr="004506FF">
        <w:rPr>
          <w:rFonts w:ascii="Open Sans" w:hAnsi="Open Sans" w:cs="Open Sans"/>
          <w:b/>
          <w:bCs/>
          <w:sz w:val="20"/>
          <w:szCs w:val="20"/>
        </w:rPr>
        <w:lastRenderedPageBreak/>
        <w:t xml:space="preserve">Types of abuse / neglect </w:t>
      </w:r>
      <w:proofErr w:type="gramStart"/>
      <w:r w:rsidRPr="004506FF">
        <w:rPr>
          <w:rFonts w:ascii="Open Sans" w:hAnsi="Open Sans" w:cs="Open Sans"/>
          <w:b/>
          <w:bCs/>
          <w:sz w:val="20"/>
          <w:szCs w:val="20"/>
        </w:rPr>
        <w:t>include;</w:t>
      </w:r>
      <w:proofErr w:type="gramEnd"/>
    </w:p>
    <w:p w14:paraId="0E6DFE3A"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Physical abuse</w:t>
      </w:r>
    </w:p>
    <w:p w14:paraId="09C3A807"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Domestic violence or abuse</w:t>
      </w:r>
    </w:p>
    <w:p w14:paraId="13730CD8"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Sexual abuse</w:t>
      </w:r>
    </w:p>
    <w:p w14:paraId="6ECC4C4D"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Psychological or emotional abuse</w:t>
      </w:r>
    </w:p>
    <w:p w14:paraId="76C71B6D"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Financial or material abuse</w:t>
      </w:r>
    </w:p>
    <w:p w14:paraId="5A2A9C3E"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Modern slavery</w:t>
      </w:r>
    </w:p>
    <w:p w14:paraId="2B40AA38" w14:textId="224C9C7D"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Neglect or acts of </w:t>
      </w:r>
      <w:proofErr w:type="gramStart"/>
      <w:r>
        <w:rPr>
          <w:rFonts w:ascii="Open Sans" w:hAnsi="Open Sans" w:cs="Open Sans"/>
          <w:sz w:val="20"/>
          <w:szCs w:val="20"/>
        </w:rPr>
        <w:t>omission</w:t>
      </w:r>
      <w:proofErr w:type="gramEnd"/>
    </w:p>
    <w:p w14:paraId="68DAFA4E"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Discriminatory abuse</w:t>
      </w:r>
    </w:p>
    <w:p w14:paraId="25E7469E" w14:textId="77777777" w:rsidR="00A8056A"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Organisational or institutional abuse</w:t>
      </w:r>
    </w:p>
    <w:p w14:paraId="36856BF1" w14:textId="77777777" w:rsidR="00A81604" w:rsidRDefault="00A8056A" w:rsidP="00A8056A">
      <w:pPr>
        <w:pStyle w:val="NormalWeb"/>
        <w:numPr>
          <w:ilvl w:val="0"/>
          <w:numId w:val="10"/>
        </w:numPr>
        <w:jc w:val="both"/>
        <w:rPr>
          <w:rFonts w:ascii="Open Sans" w:hAnsi="Open Sans" w:cs="Open Sans"/>
          <w:sz w:val="20"/>
          <w:szCs w:val="20"/>
        </w:rPr>
      </w:pPr>
      <w:r>
        <w:rPr>
          <w:rFonts w:ascii="Open Sans" w:hAnsi="Open Sans" w:cs="Open Sans"/>
          <w:sz w:val="20"/>
          <w:szCs w:val="20"/>
        </w:rPr>
        <w:t>Self-neglect or abuse</w:t>
      </w:r>
    </w:p>
    <w:p w14:paraId="772D0B37" w14:textId="77777777" w:rsidR="00A81604" w:rsidRPr="004506FF" w:rsidRDefault="00A81604" w:rsidP="00A81604">
      <w:pPr>
        <w:pStyle w:val="NormalWeb"/>
        <w:jc w:val="both"/>
        <w:rPr>
          <w:rFonts w:ascii="Open Sans" w:hAnsi="Open Sans" w:cs="Open Sans"/>
          <w:b/>
          <w:bCs/>
          <w:sz w:val="20"/>
          <w:szCs w:val="20"/>
        </w:rPr>
      </w:pPr>
      <w:r w:rsidRPr="004506FF">
        <w:rPr>
          <w:rFonts w:ascii="Open Sans" w:hAnsi="Open Sans" w:cs="Open Sans"/>
          <w:b/>
          <w:bCs/>
          <w:sz w:val="20"/>
          <w:szCs w:val="20"/>
        </w:rPr>
        <w:t xml:space="preserve">Other safeguarding concerns </w:t>
      </w:r>
      <w:proofErr w:type="gramStart"/>
      <w:r w:rsidRPr="004506FF">
        <w:rPr>
          <w:rFonts w:ascii="Open Sans" w:hAnsi="Open Sans" w:cs="Open Sans"/>
          <w:b/>
          <w:bCs/>
          <w:sz w:val="20"/>
          <w:szCs w:val="20"/>
        </w:rPr>
        <w:t>include;</w:t>
      </w:r>
      <w:proofErr w:type="gramEnd"/>
    </w:p>
    <w:p w14:paraId="0103FBCE" w14:textId="77777777" w:rsidR="004506FF" w:rsidRDefault="00A81604" w:rsidP="00A81604">
      <w:pPr>
        <w:pStyle w:val="NormalWeb"/>
        <w:numPr>
          <w:ilvl w:val="0"/>
          <w:numId w:val="10"/>
        </w:numPr>
        <w:jc w:val="both"/>
        <w:rPr>
          <w:rFonts w:ascii="Open Sans" w:hAnsi="Open Sans" w:cs="Open Sans"/>
          <w:sz w:val="20"/>
          <w:szCs w:val="20"/>
        </w:rPr>
      </w:pPr>
      <w:r>
        <w:rPr>
          <w:rFonts w:ascii="Open Sans" w:hAnsi="Open Sans" w:cs="Open Sans"/>
          <w:sz w:val="20"/>
          <w:szCs w:val="20"/>
        </w:rPr>
        <w:t>Female genital mutilation</w:t>
      </w:r>
      <w:r w:rsidR="004506FF">
        <w:rPr>
          <w:rFonts w:ascii="Open Sans" w:hAnsi="Open Sans" w:cs="Open Sans"/>
          <w:sz w:val="20"/>
          <w:szCs w:val="20"/>
        </w:rPr>
        <w:t xml:space="preserve"> (FGM)</w:t>
      </w:r>
    </w:p>
    <w:p w14:paraId="5EF4D857" w14:textId="77777777" w:rsidR="004506FF" w:rsidRDefault="004506FF" w:rsidP="00A81604">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Forced </w:t>
      </w:r>
      <w:proofErr w:type="gramStart"/>
      <w:r>
        <w:rPr>
          <w:rFonts w:ascii="Open Sans" w:hAnsi="Open Sans" w:cs="Open Sans"/>
          <w:sz w:val="20"/>
          <w:szCs w:val="20"/>
        </w:rPr>
        <w:t>marriage</w:t>
      </w:r>
      <w:proofErr w:type="gramEnd"/>
    </w:p>
    <w:p w14:paraId="2CF0D6A7" w14:textId="77777777" w:rsidR="004506FF" w:rsidRDefault="004506FF" w:rsidP="00A81604">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Honour based </w:t>
      </w:r>
      <w:proofErr w:type="gramStart"/>
      <w:r>
        <w:rPr>
          <w:rFonts w:ascii="Open Sans" w:hAnsi="Open Sans" w:cs="Open Sans"/>
          <w:sz w:val="20"/>
          <w:szCs w:val="20"/>
        </w:rPr>
        <w:t>violence</w:t>
      </w:r>
      <w:proofErr w:type="gramEnd"/>
    </w:p>
    <w:p w14:paraId="3124B58B" w14:textId="77777777" w:rsidR="004506FF" w:rsidRDefault="004506FF" w:rsidP="004506FF">
      <w:pPr>
        <w:pStyle w:val="NormalWeb"/>
        <w:jc w:val="both"/>
        <w:rPr>
          <w:rFonts w:ascii="Open Sans" w:hAnsi="Open Sans" w:cs="Open Sans"/>
          <w:sz w:val="20"/>
          <w:szCs w:val="20"/>
        </w:rPr>
      </w:pPr>
      <w:r>
        <w:rPr>
          <w:rFonts w:ascii="Open Sans" w:hAnsi="Open Sans" w:cs="Open Sans"/>
          <w:sz w:val="20"/>
          <w:szCs w:val="20"/>
        </w:rPr>
        <w:t xml:space="preserve">Where a Counsellor / Counsellor in Training is concerned about the safety or welfare of an adult, the following steps must be </w:t>
      </w:r>
      <w:proofErr w:type="gramStart"/>
      <w:r>
        <w:rPr>
          <w:rFonts w:ascii="Open Sans" w:hAnsi="Open Sans" w:cs="Open Sans"/>
          <w:sz w:val="20"/>
          <w:szCs w:val="20"/>
        </w:rPr>
        <w:t>taken;</w:t>
      </w:r>
      <w:proofErr w:type="gramEnd"/>
    </w:p>
    <w:p w14:paraId="6BAF5AC5" w14:textId="77777777" w:rsidR="004506FF" w:rsidRDefault="004506FF" w:rsidP="004506FF">
      <w:pPr>
        <w:pStyle w:val="NormalWeb"/>
        <w:numPr>
          <w:ilvl w:val="0"/>
          <w:numId w:val="11"/>
        </w:numPr>
        <w:jc w:val="both"/>
        <w:rPr>
          <w:rFonts w:ascii="Open Sans" w:hAnsi="Open Sans" w:cs="Open Sans"/>
          <w:sz w:val="20"/>
          <w:szCs w:val="20"/>
        </w:rPr>
      </w:pPr>
      <w:r>
        <w:rPr>
          <w:rFonts w:ascii="Open Sans" w:hAnsi="Open Sans" w:cs="Open Sans"/>
          <w:sz w:val="20"/>
          <w:szCs w:val="20"/>
        </w:rPr>
        <w:t xml:space="preserve">Wherever possible discuss the concerns with the client and seek to empower the client to </w:t>
      </w:r>
      <w:proofErr w:type="gramStart"/>
      <w:r>
        <w:rPr>
          <w:rFonts w:ascii="Open Sans" w:hAnsi="Open Sans" w:cs="Open Sans"/>
          <w:sz w:val="20"/>
          <w:szCs w:val="20"/>
        </w:rPr>
        <w:t>take action</w:t>
      </w:r>
      <w:proofErr w:type="gramEnd"/>
      <w:r>
        <w:rPr>
          <w:rFonts w:ascii="Open Sans" w:hAnsi="Open Sans" w:cs="Open Sans"/>
          <w:sz w:val="20"/>
          <w:szCs w:val="20"/>
        </w:rPr>
        <w:t xml:space="preserve"> themselves. There should be a discussion about the sharing of information and the reasons for this, and consent should be obtained if possible. If the Counsellor / Counsellor in Training is to relay information about a client to a GP for example, they should seek the adult’s consent to the information being shared.</w:t>
      </w:r>
    </w:p>
    <w:p w14:paraId="49D1EF33" w14:textId="77777777" w:rsidR="004506FF" w:rsidRDefault="004506FF" w:rsidP="004506FF">
      <w:pPr>
        <w:pStyle w:val="NormalWeb"/>
        <w:numPr>
          <w:ilvl w:val="0"/>
          <w:numId w:val="11"/>
        </w:numPr>
        <w:jc w:val="both"/>
        <w:rPr>
          <w:rFonts w:ascii="Open Sans" w:hAnsi="Open Sans" w:cs="Open Sans"/>
          <w:sz w:val="20"/>
          <w:szCs w:val="20"/>
        </w:rPr>
      </w:pPr>
      <w:r>
        <w:rPr>
          <w:rFonts w:ascii="Open Sans" w:hAnsi="Open Sans" w:cs="Open Sans"/>
          <w:sz w:val="20"/>
          <w:szCs w:val="20"/>
        </w:rPr>
        <w:t xml:space="preserve">If a Counsellor / Counsellor in Training is concerned about their own safety or well-being they must contact the Safeguarding Manager (Lucy Shepherd) immediately, and inform their own </w:t>
      </w:r>
      <w:proofErr w:type="gramStart"/>
      <w:r>
        <w:rPr>
          <w:rFonts w:ascii="Open Sans" w:hAnsi="Open Sans" w:cs="Open Sans"/>
          <w:sz w:val="20"/>
          <w:szCs w:val="20"/>
        </w:rPr>
        <w:t>Supervisor</w:t>
      </w:r>
      <w:proofErr w:type="gramEnd"/>
    </w:p>
    <w:p w14:paraId="03FD3FCC" w14:textId="77777777" w:rsidR="004506FF" w:rsidRDefault="004506FF" w:rsidP="004506FF">
      <w:pPr>
        <w:pStyle w:val="NormalWeb"/>
        <w:numPr>
          <w:ilvl w:val="0"/>
          <w:numId w:val="11"/>
        </w:numPr>
        <w:jc w:val="both"/>
        <w:rPr>
          <w:rFonts w:ascii="Open Sans" w:hAnsi="Open Sans" w:cs="Open Sans"/>
          <w:sz w:val="20"/>
          <w:szCs w:val="20"/>
        </w:rPr>
      </w:pPr>
      <w:r>
        <w:rPr>
          <w:rFonts w:ascii="Open Sans" w:hAnsi="Open Sans" w:cs="Open Sans"/>
          <w:sz w:val="20"/>
          <w:szCs w:val="20"/>
        </w:rPr>
        <w:t xml:space="preserve">The Counsellor / Counsellor in Training must complete a Safeguarding Form immediately after the </w:t>
      </w:r>
      <w:proofErr w:type="gramStart"/>
      <w:r>
        <w:rPr>
          <w:rFonts w:ascii="Open Sans" w:hAnsi="Open Sans" w:cs="Open Sans"/>
          <w:sz w:val="20"/>
          <w:szCs w:val="20"/>
        </w:rPr>
        <w:t>session</w:t>
      </w:r>
      <w:proofErr w:type="gramEnd"/>
    </w:p>
    <w:p w14:paraId="7E05673B" w14:textId="77777777" w:rsidR="004506FF" w:rsidRDefault="004506FF" w:rsidP="004506FF">
      <w:pPr>
        <w:pStyle w:val="NormalWeb"/>
        <w:jc w:val="both"/>
        <w:rPr>
          <w:rFonts w:ascii="Open Sans" w:hAnsi="Open Sans" w:cs="Open Sans"/>
          <w:sz w:val="20"/>
          <w:szCs w:val="20"/>
        </w:rPr>
      </w:pPr>
      <w:r>
        <w:rPr>
          <w:rFonts w:ascii="Open Sans" w:hAnsi="Open Sans" w:cs="Open Sans"/>
          <w:sz w:val="20"/>
          <w:szCs w:val="20"/>
        </w:rPr>
        <w:t xml:space="preserve">The following courses of action should be </w:t>
      </w:r>
      <w:proofErr w:type="gramStart"/>
      <w:r>
        <w:rPr>
          <w:rFonts w:ascii="Open Sans" w:hAnsi="Open Sans" w:cs="Open Sans"/>
          <w:sz w:val="20"/>
          <w:szCs w:val="20"/>
        </w:rPr>
        <w:t>considered;</w:t>
      </w:r>
      <w:proofErr w:type="gramEnd"/>
    </w:p>
    <w:p w14:paraId="03BD32BE" w14:textId="77777777" w:rsidR="004506FF" w:rsidRDefault="004506FF" w:rsidP="004506FF">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Refer to a </w:t>
      </w:r>
      <w:proofErr w:type="gramStart"/>
      <w:r>
        <w:rPr>
          <w:rFonts w:ascii="Open Sans" w:hAnsi="Open Sans" w:cs="Open Sans"/>
          <w:sz w:val="20"/>
          <w:szCs w:val="20"/>
        </w:rPr>
        <w:t>GP</w:t>
      </w:r>
      <w:proofErr w:type="gramEnd"/>
    </w:p>
    <w:p w14:paraId="66171463" w14:textId="77777777" w:rsidR="004506FF" w:rsidRDefault="004506FF" w:rsidP="004506FF">
      <w:pPr>
        <w:pStyle w:val="NormalWeb"/>
        <w:numPr>
          <w:ilvl w:val="0"/>
          <w:numId w:val="10"/>
        </w:numPr>
        <w:jc w:val="both"/>
        <w:rPr>
          <w:rFonts w:ascii="Open Sans" w:hAnsi="Open Sans" w:cs="Open Sans"/>
          <w:sz w:val="20"/>
          <w:szCs w:val="20"/>
        </w:rPr>
      </w:pPr>
      <w:r>
        <w:rPr>
          <w:rFonts w:ascii="Open Sans" w:hAnsi="Open Sans" w:cs="Open Sans"/>
          <w:sz w:val="20"/>
          <w:szCs w:val="20"/>
        </w:rPr>
        <w:t>Referral to a Community Mental Health Team</w:t>
      </w:r>
    </w:p>
    <w:p w14:paraId="7EACECB1" w14:textId="77777777" w:rsidR="004506FF" w:rsidRDefault="004506FF" w:rsidP="004506FF">
      <w:pPr>
        <w:pStyle w:val="NormalWeb"/>
        <w:numPr>
          <w:ilvl w:val="0"/>
          <w:numId w:val="10"/>
        </w:numPr>
        <w:jc w:val="both"/>
        <w:rPr>
          <w:rFonts w:ascii="Open Sans" w:hAnsi="Open Sans" w:cs="Open Sans"/>
          <w:sz w:val="20"/>
          <w:szCs w:val="20"/>
        </w:rPr>
      </w:pPr>
      <w:r>
        <w:rPr>
          <w:rFonts w:ascii="Open Sans" w:hAnsi="Open Sans" w:cs="Open Sans"/>
          <w:sz w:val="20"/>
          <w:szCs w:val="20"/>
        </w:rPr>
        <w:t>Referral to a Health Visitor</w:t>
      </w:r>
    </w:p>
    <w:p w14:paraId="4740B8CB" w14:textId="77777777" w:rsidR="004506FF" w:rsidRDefault="004506FF" w:rsidP="004506FF">
      <w:pPr>
        <w:pStyle w:val="NormalWeb"/>
        <w:numPr>
          <w:ilvl w:val="0"/>
          <w:numId w:val="10"/>
        </w:numPr>
        <w:jc w:val="both"/>
        <w:rPr>
          <w:rFonts w:ascii="Open Sans" w:hAnsi="Open Sans" w:cs="Open Sans"/>
          <w:sz w:val="20"/>
          <w:szCs w:val="20"/>
        </w:rPr>
      </w:pPr>
      <w:r>
        <w:rPr>
          <w:rFonts w:ascii="Open Sans" w:hAnsi="Open Sans" w:cs="Open Sans"/>
          <w:sz w:val="20"/>
          <w:szCs w:val="20"/>
        </w:rPr>
        <w:t>Referral to the Police</w:t>
      </w:r>
    </w:p>
    <w:p w14:paraId="2680F22C" w14:textId="77777777" w:rsidR="004506FF" w:rsidRDefault="004506FF" w:rsidP="004506FF">
      <w:pPr>
        <w:pStyle w:val="NormalWeb"/>
        <w:numPr>
          <w:ilvl w:val="0"/>
          <w:numId w:val="10"/>
        </w:numPr>
        <w:jc w:val="both"/>
        <w:rPr>
          <w:rFonts w:ascii="Open Sans" w:hAnsi="Open Sans" w:cs="Open Sans"/>
          <w:sz w:val="20"/>
          <w:szCs w:val="20"/>
        </w:rPr>
      </w:pPr>
      <w:r>
        <w:rPr>
          <w:rFonts w:ascii="Open Sans" w:hAnsi="Open Sans" w:cs="Open Sans"/>
          <w:sz w:val="20"/>
          <w:szCs w:val="20"/>
        </w:rPr>
        <w:t>Referral to Adult Social Care</w:t>
      </w:r>
    </w:p>
    <w:p w14:paraId="6AB51129" w14:textId="77777777" w:rsidR="004506FF" w:rsidRDefault="004506FF" w:rsidP="004506FF">
      <w:pPr>
        <w:pStyle w:val="NormalWeb"/>
        <w:numPr>
          <w:ilvl w:val="0"/>
          <w:numId w:val="10"/>
        </w:numPr>
        <w:jc w:val="both"/>
        <w:rPr>
          <w:rFonts w:ascii="Open Sans" w:hAnsi="Open Sans" w:cs="Open Sans"/>
          <w:sz w:val="20"/>
          <w:szCs w:val="20"/>
        </w:rPr>
      </w:pPr>
      <w:r>
        <w:rPr>
          <w:rFonts w:ascii="Open Sans" w:hAnsi="Open Sans" w:cs="Open Sans"/>
          <w:sz w:val="20"/>
          <w:szCs w:val="20"/>
        </w:rPr>
        <w:t xml:space="preserve">Referral to other agencies, such substance misuse teams, or a domestic violence </w:t>
      </w:r>
      <w:proofErr w:type="gramStart"/>
      <w:r>
        <w:rPr>
          <w:rFonts w:ascii="Open Sans" w:hAnsi="Open Sans" w:cs="Open Sans"/>
          <w:sz w:val="20"/>
          <w:szCs w:val="20"/>
        </w:rPr>
        <w:t>service</w:t>
      </w:r>
      <w:proofErr w:type="gramEnd"/>
    </w:p>
    <w:p w14:paraId="19316E9C" w14:textId="014D15BA" w:rsidR="00A8056A" w:rsidRPr="00A8056A" w:rsidRDefault="004506FF" w:rsidP="004506FF">
      <w:pPr>
        <w:pStyle w:val="NormalWeb"/>
        <w:jc w:val="both"/>
        <w:rPr>
          <w:rFonts w:ascii="Open Sans" w:hAnsi="Open Sans" w:cs="Open Sans"/>
          <w:sz w:val="20"/>
          <w:szCs w:val="20"/>
        </w:rPr>
      </w:pPr>
      <w:r>
        <w:rPr>
          <w:rFonts w:ascii="Open Sans" w:hAnsi="Open Sans" w:cs="Open Sans"/>
          <w:sz w:val="20"/>
          <w:szCs w:val="20"/>
        </w:rPr>
        <w:t>It must always be discussed with the client if there are any child protection issues which need addressing.</w:t>
      </w:r>
      <w:r w:rsidR="00A8056A" w:rsidRPr="00A8056A">
        <w:rPr>
          <w:rFonts w:ascii="Open Sans" w:hAnsi="Open Sans" w:cs="Open Sans"/>
          <w:sz w:val="20"/>
          <w:szCs w:val="20"/>
        </w:rPr>
        <w:t xml:space="preserve"> </w:t>
      </w:r>
    </w:p>
    <w:p w14:paraId="6893E6CF" w14:textId="77777777" w:rsidR="00A8056A" w:rsidRPr="00E144AB" w:rsidRDefault="00A8056A" w:rsidP="00A8056A">
      <w:pPr>
        <w:pStyle w:val="NormalWeb"/>
        <w:jc w:val="both"/>
        <w:rPr>
          <w:rFonts w:ascii="Open Sans" w:hAnsi="Open Sans" w:cs="Open Sans"/>
          <w:sz w:val="20"/>
          <w:szCs w:val="20"/>
        </w:rPr>
      </w:pPr>
    </w:p>
    <w:sectPr w:rsidR="00A8056A" w:rsidRPr="00E144AB" w:rsidSect="00A93F12">
      <w:headerReference w:type="default" r:id="rId7"/>
      <w:footerReference w:type="default" r:id="rId8"/>
      <w:pgSz w:w="11900" w:h="16840"/>
      <w:pgMar w:top="1440" w:right="1440" w:bottom="1440"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1FAA4" w14:textId="77777777" w:rsidR="00475E3F" w:rsidRDefault="00475E3F" w:rsidP="00F1450A">
      <w:r>
        <w:separator/>
      </w:r>
    </w:p>
  </w:endnote>
  <w:endnote w:type="continuationSeparator" w:id="0">
    <w:p w14:paraId="48D80B4F" w14:textId="77777777" w:rsidR="00475E3F" w:rsidRDefault="00475E3F" w:rsidP="00F1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321E" w14:textId="03C7489B" w:rsidR="00A93F12" w:rsidRPr="00065D6E" w:rsidRDefault="00A93F12" w:rsidP="00A93F12">
    <w:pPr>
      <w:pStyle w:val="Footer"/>
      <w:tabs>
        <w:tab w:val="right" w:pos="9900"/>
      </w:tabs>
      <w:jc w:val="center"/>
      <w:rPr>
        <w:rFonts w:ascii="Open Sans" w:hAnsi="Open Sans" w:cs="Open Sans"/>
        <w:sz w:val="12"/>
        <w:szCs w:val="12"/>
      </w:rPr>
    </w:pPr>
    <w:r w:rsidRPr="00065D6E">
      <w:rPr>
        <w:rFonts w:ascii="Open Sans" w:hAnsi="Open Sans" w:cs="Open Sans"/>
        <w:sz w:val="12"/>
        <w:szCs w:val="12"/>
      </w:rPr>
      <w:t>Therapy Centre Services Ltd</w:t>
    </w:r>
  </w:p>
  <w:p w14:paraId="6DBB0946" w14:textId="65EE5888" w:rsidR="00A93F12" w:rsidRPr="00065D6E" w:rsidRDefault="00A93F12" w:rsidP="00A93F12">
    <w:pPr>
      <w:pStyle w:val="Footer"/>
      <w:jc w:val="center"/>
      <w:rPr>
        <w:rFonts w:ascii="Open Sans" w:hAnsi="Open Sans" w:cs="Open Sans"/>
      </w:rPr>
    </w:pPr>
    <w:r w:rsidRPr="00065D6E">
      <w:rPr>
        <w:rFonts w:ascii="Open Sans" w:hAnsi="Open Sans" w:cs="Open Sans"/>
        <w:sz w:val="12"/>
        <w:szCs w:val="12"/>
      </w:rPr>
      <w:t xml:space="preserve">Registration Number </w:t>
    </w:r>
    <w:r w:rsidRPr="00065D6E">
      <w:rPr>
        <w:rFonts w:ascii="Open Sans" w:hAnsi="Open Sans" w:cs="Open Sans"/>
        <w:b/>
        <w:bCs/>
        <w:color w:val="333333"/>
        <w:sz w:val="12"/>
        <w:szCs w:val="12"/>
      </w:rPr>
      <w:t>11773778</w:t>
    </w:r>
  </w:p>
  <w:p w14:paraId="1550E69D" w14:textId="77777777" w:rsidR="00F1450A" w:rsidRPr="00F1450A" w:rsidRDefault="00F1450A" w:rsidP="00F1450A">
    <w:pPr>
      <w:pStyle w:val="Footer"/>
      <w:jc w:val="center"/>
      <w:rPr>
        <w:rFonts w:ascii="Lucida Calligraphy" w:hAnsi="Lucida Calligraph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D46D3" w14:textId="77777777" w:rsidR="00475E3F" w:rsidRDefault="00475E3F" w:rsidP="00F1450A">
      <w:r>
        <w:separator/>
      </w:r>
    </w:p>
  </w:footnote>
  <w:footnote w:type="continuationSeparator" w:id="0">
    <w:p w14:paraId="55ED2259" w14:textId="77777777" w:rsidR="00475E3F" w:rsidRDefault="00475E3F" w:rsidP="00F1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80BC" w14:textId="7736D1D1" w:rsidR="00F1450A" w:rsidRDefault="00FE702D" w:rsidP="00F1450A">
    <w:pPr>
      <w:pStyle w:val="Header"/>
      <w:jc w:val="right"/>
    </w:pPr>
    <w:r>
      <w:rPr>
        <w:noProof/>
      </w:rPr>
      <w:drawing>
        <wp:inline distT="0" distB="0" distL="0" distR="0" wp14:anchorId="0D1C310C" wp14:editId="4225C259">
          <wp:extent cx="1596639" cy="1039586"/>
          <wp:effectExtent l="0" t="0" r="3810" b="825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5123" cy="1058132"/>
                  </a:xfrm>
                  <a:prstGeom prst="rect">
                    <a:avLst/>
                  </a:prstGeom>
                </pic:spPr>
              </pic:pic>
            </a:graphicData>
          </a:graphic>
        </wp:inline>
      </w:drawing>
    </w:r>
  </w:p>
  <w:p w14:paraId="022DB32C" w14:textId="77777777" w:rsidR="00F1450A" w:rsidRDefault="00F1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59DB"/>
    <w:multiLevelType w:val="multilevel"/>
    <w:tmpl w:val="D444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2367B"/>
    <w:multiLevelType w:val="hybridMultilevel"/>
    <w:tmpl w:val="21D0A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D01DC"/>
    <w:multiLevelType w:val="multilevel"/>
    <w:tmpl w:val="2272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C7A7E"/>
    <w:multiLevelType w:val="hybridMultilevel"/>
    <w:tmpl w:val="E0942BC2"/>
    <w:lvl w:ilvl="0" w:tplc="9790E572">
      <w:start w:val="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8098E"/>
    <w:multiLevelType w:val="multilevel"/>
    <w:tmpl w:val="603A005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45405E7"/>
    <w:multiLevelType w:val="hybridMultilevel"/>
    <w:tmpl w:val="CCB01452"/>
    <w:lvl w:ilvl="0" w:tplc="0BB220C6">
      <w:start w:val="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8320E"/>
    <w:multiLevelType w:val="multilevel"/>
    <w:tmpl w:val="DEFC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25E5E"/>
    <w:multiLevelType w:val="hybridMultilevel"/>
    <w:tmpl w:val="16DC7468"/>
    <w:lvl w:ilvl="0" w:tplc="59DCCD18">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46AA0"/>
    <w:multiLevelType w:val="hybridMultilevel"/>
    <w:tmpl w:val="06E4C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CC086D"/>
    <w:multiLevelType w:val="multilevel"/>
    <w:tmpl w:val="B7C4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664205"/>
    <w:multiLevelType w:val="hybridMultilevel"/>
    <w:tmpl w:val="97ECCE8A"/>
    <w:lvl w:ilvl="0" w:tplc="D8BAF1D2">
      <w:start w:val="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034FE"/>
    <w:multiLevelType w:val="hybridMultilevel"/>
    <w:tmpl w:val="2B34CE30"/>
    <w:lvl w:ilvl="0" w:tplc="379CC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9"/>
  </w:num>
  <w:num w:numId="5">
    <w:abstractNumId w:val="0"/>
  </w:num>
  <w:num w:numId="6">
    <w:abstractNumId w:val="7"/>
  </w:num>
  <w:num w:numId="7">
    <w:abstractNumId w:val="6"/>
  </w:num>
  <w:num w:numId="8">
    <w:abstractNumId w:val="3"/>
  </w:num>
  <w:num w:numId="9">
    <w:abstractNumId w:val="5"/>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0A"/>
    <w:rsid w:val="00065D6E"/>
    <w:rsid w:val="001772B9"/>
    <w:rsid w:val="00177B95"/>
    <w:rsid w:val="0018235A"/>
    <w:rsid w:val="002B2281"/>
    <w:rsid w:val="002B284A"/>
    <w:rsid w:val="003648F0"/>
    <w:rsid w:val="003873DF"/>
    <w:rsid w:val="003D78C0"/>
    <w:rsid w:val="00434508"/>
    <w:rsid w:val="004506FF"/>
    <w:rsid w:val="00454A83"/>
    <w:rsid w:val="00475E3F"/>
    <w:rsid w:val="004F0504"/>
    <w:rsid w:val="00512D97"/>
    <w:rsid w:val="00677327"/>
    <w:rsid w:val="00741DA7"/>
    <w:rsid w:val="008063CD"/>
    <w:rsid w:val="00876535"/>
    <w:rsid w:val="00917836"/>
    <w:rsid w:val="00A60461"/>
    <w:rsid w:val="00A8056A"/>
    <w:rsid w:val="00A81604"/>
    <w:rsid w:val="00A93F12"/>
    <w:rsid w:val="00E12EB7"/>
    <w:rsid w:val="00E144AB"/>
    <w:rsid w:val="00E51F66"/>
    <w:rsid w:val="00F1450A"/>
    <w:rsid w:val="00F94C17"/>
    <w:rsid w:val="00FE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FC4EA"/>
  <w15:chartTrackingRefBased/>
  <w15:docId w15:val="{D8EAB9AC-56E3-914A-BE4C-BF679564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0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1450A"/>
  </w:style>
  <w:style w:type="paragraph" w:styleId="Footer">
    <w:name w:val="footer"/>
    <w:basedOn w:val="Normal"/>
    <w:link w:val="FooterChar"/>
    <w:uiPriority w:val="99"/>
    <w:unhideWhenUsed/>
    <w:rsid w:val="00F145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1450A"/>
  </w:style>
  <w:style w:type="paragraph" w:styleId="NormalWeb">
    <w:name w:val="Normal (Web)"/>
    <w:basedOn w:val="Normal"/>
    <w:uiPriority w:val="99"/>
    <w:unhideWhenUsed/>
    <w:rsid w:val="00E12EB7"/>
    <w:pPr>
      <w:spacing w:before="100" w:beforeAutospacing="1" w:after="100" w:afterAutospacing="1"/>
    </w:pPr>
    <w:rPr>
      <w:lang w:eastAsia="en-US"/>
    </w:rPr>
  </w:style>
  <w:style w:type="paragraph" w:styleId="ListParagraph">
    <w:name w:val="List Paragraph"/>
    <w:basedOn w:val="Normal"/>
    <w:uiPriority w:val="34"/>
    <w:qFormat/>
    <w:rsid w:val="00876535"/>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60461"/>
    <w:rPr>
      <w:color w:val="0563C1" w:themeColor="hyperlink"/>
      <w:u w:val="single"/>
    </w:rPr>
  </w:style>
  <w:style w:type="character" w:styleId="UnresolvedMention">
    <w:name w:val="Unresolved Mention"/>
    <w:basedOn w:val="DefaultParagraphFont"/>
    <w:uiPriority w:val="99"/>
    <w:semiHidden/>
    <w:unhideWhenUsed/>
    <w:rsid w:val="00A60461"/>
    <w:rPr>
      <w:color w:val="605E5C"/>
      <w:shd w:val="clear" w:color="auto" w:fill="E1DFDD"/>
    </w:rPr>
  </w:style>
  <w:style w:type="paragraph" w:styleId="BalloonText">
    <w:name w:val="Balloon Text"/>
    <w:basedOn w:val="Normal"/>
    <w:link w:val="BalloonTextChar"/>
    <w:uiPriority w:val="99"/>
    <w:semiHidden/>
    <w:unhideWhenUsed/>
    <w:rsid w:val="00E51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6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3340">
      <w:bodyDiv w:val="1"/>
      <w:marLeft w:val="0"/>
      <w:marRight w:val="0"/>
      <w:marTop w:val="0"/>
      <w:marBottom w:val="0"/>
      <w:divBdr>
        <w:top w:val="none" w:sz="0" w:space="0" w:color="auto"/>
        <w:left w:val="none" w:sz="0" w:space="0" w:color="auto"/>
        <w:bottom w:val="none" w:sz="0" w:space="0" w:color="auto"/>
        <w:right w:val="none" w:sz="0" w:space="0" w:color="auto"/>
      </w:divBdr>
      <w:divsChild>
        <w:div w:id="2115972543">
          <w:marLeft w:val="0"/>
          <w:marRight w:val="0"/>
          <w:marTop w:val="0"/>
          <w:marBottom w:val="0"/>
          <w:divBdr>
            <w:top w:val="none" w:sz="0" w:space="0" w:color="auto"/>
            <w:left w:val="none" w:sz="0" w:space="0" w:color="auto"/>
            <w:bottom w:val="none" w:sz="0" w:space="0" w:color="auto"/>
            <w:right w:val="none" w:sz="0" w:space="0" w:color="auto"/>
          </w:divBdr>
          <w:divsChild>
            <w:div w:id="1625768074">
              <w:marLeft w:val="0"/>
              <w:marRight w:val="0"/>
              <w:marTop w:val="0"/>
              <w:marBottom w:val="0"/>
              <w:divBdr>
                <w:top w:val="none" w:sz="0" w:space="0" w:color="auto"/>
                <w:left w:val="none" w:sz="0" w:space="0" w:color="auto"/>
                <w:bottom w:val="none" w:sz="0" w:space="0" w:color="auto"/>
                <w:right w:val="none" w:sz="0" w:space="0" w:color="auto"/>
              </w:divBdr>
              <w:divsChild>
                <w:div w:id="2040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7658">
      <w:bodyDiv w:val="1"/>
      <w:marLeft w:val="0"/>
      <w:marRight w:val="0"/>
      <w:marTop w:val="0"/>
      <w:marBottom w:val="0"/>
      <w:divBdr>
        <w:top w:val="none" w:sz="0" w:space="0" w:color="auto"/>
        <w:left w:val="none" w:sz="0" w:space="0" w:color="auto"/>
        <w:bottom w:val="none" w:sz="0" w:space="0" w:color="auto"/>
        <w:right w:val="none" w:sz="0" w:space="0" w:color="auto"/>
      </w:divBdr>
      <w:divsChild>
        <w:div w:id="1855337273">
          <w:marLeft w:val="0"/>
          <w:marRight w:val="0"/>
          <w:marTop w:val="0"/>
          <w:marBottom w:val="0"/>
          <w:divBdr>
            <w:top w:val="none" w:sz="0" w:space="0" w:color="auto"/>
            <w:left w:val="none" w:sz="0" w:space="0" w:color="auto"/>
            <w:bottom w:val="none" w:sz="0" w:space="0" w:color="auto"/>
            <w:right w:val="none" w:sz="0" w:space="0" w:color="auto"/>
          </w:divBdr>
          <w:divsChild>
            <w:div w:id="215702844">
              <w:marLeft w:val="0"/>
              <w:marRight w:val="0"/>
              <w:marTop w:val="0"/>
              <w:marBottom w:val="0"/>
              <w:divBdr>
                <w:top w:val="none" w:sz="0" w:space="0" w:color="auto"/>
                <w:left w:val="none" w:sz="0" w:space="0" w:color="auto"/>
                <w:bottom w:val="none" w:sz="0" w:space="0" w:color="auto"/>
                <w:right w:val="none" w:sz="0" w:space="0" w:color="auto"/>
              </w:divBdr>
              <w:divsChild>
                <w:div w:id="1126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7457">
      <w:bodyDiv w:val="1"/>
      <w:marLeft w:val="0"/>
      <w:marRight w:val="0"/>
      <w:marTop w:val="0"/>
      <w:marBottom w:val="0"/>
      <w:divBdr>
        <w:top w:val="none" w:sz="0" w:space="0" w:color="auto"/>
        <w:left w:val="none" w:sz="0" w:space="0" w:color="auto"/>
        <w:bottom w:val="none" w:sz="0" w:space="0" w:color="auto"/>
        <w:right w:val="none" w:sz="0" w:space="0" w:color="auto"/>
      </w:divBdr>
      <w:divsChild>
        <w:div w:id="1049693003">
          <w:marLeft w:val="0"/>
          <w:marRight w:val="0"/>
          <w:marTop w:val="0"/>
          <w:marBottom w:val="0"/>
          <w:divBdr>
            <w:top w:val="none" w:sz="0" w:space="0" w:color="auto"/>
            <w:left w:val="none" w:sz="0" w:space="0" w:color="auto"/>
            <w:bottom w:val="none" w:sz="0" w:space="0" w:color="auto"/>
            <w:right w:val="none" w:sz="0" w:space="0" w:color="auto"/>
          </w:divBdr>
          <w:divsChild>
            <w:div w:id="1576089135">
              <w:marLeft w:val="0"/>
              <w:marRight w:val="0"/>
              <w:marTop w:val="0"/>
              <w:marBottom w:val="0"/>
              <w:divBdr>
                <w:top w:val="none" w:sz="0" w:space="0" w:color="auto"/>
                <w:left w:val="none" w:sz="0" w:space="0" w:color="auto"/>
                <w:bottom w:val="none" w:sz="0" w:space="0" w:color="auto"/>
                <w:right w:val="none" w:sz="0" w:space="0" w:color="auto"/>
              </w:divBdr>
              <w:divsChild>
                <w:div w:id="12609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7377">
      <w:bodyDiv w:val="1"/>
      <w:marLeft w:val="0"/>
      <w:marRight w:val="0"/>
      <w:marTop w:val="0"/>
      <w:marBottom w:val="0"/>
      <w:divBdr>
        <w:top w:val="none" w:sz="0" w:space="0" w:color="auto"/>
        <w:left w:val="none" w:sz="0" w:space="0" w:color="auto"/>
        <w:bottom w:val="none" w:sz="0" w:space="0" w:color="auto"/>
        <w:right w:val="none" w:sz="0" w:space="0" w:color="auto"/>
      </w:divBdr>
    </w:div>
    <w:div w:id="20119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Shepherd</cp:lastModifiedBy>
  <cp:revision>3</cp:revision>
  <cp:lastPrinted>2019-01-28T14:19:00Z</cp:lastPrinted>
  <dcterms:created xsi:type="dcterms:W3CDTF">2021-02-08T13:15:00Z</dcterms:created>
  <dcterms:modified xsi:type="dcterms:W3CDTF">2021-02-08T13:20:00Z</dcterms:modified>
</cp:coreProperties>
</file>